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58" w:rsidRDefault="007D1958" w:rsidP="007D1958">
      <w:pPr>
        <w:pStyle w:val="a6"/>
        <w:jc w:val="right"/>
        <w:rPr>
          <w:sz w:val="20"/>
        </w:rPr>
      </w:pPr>
      <w:r>
        <w:rPr>
          <w:sz w:val="20"/>
        </w:rPr>
        <w:t>Утверждаю</w:t>
      </w:r>
    </w:p>
    <w:p w:rsidR="007D1958" w:rsidRDefault="007D1958" w:rsidP="007D1958">
      <w:pPr>
        <w:pStyle w:val="a6"/>
        <w:jc w:val="right"/>
        <w:rPr>
          <w:sz w:val="20"/>
        </w:rPr>
      </w:pPr>
      <w:r>
        <w:rPr>
          <w:sz w:val="20"/>
        </w:rPr>
        <w:t>Директор МКОУ</w:t>
      </w:r>
    </w:p>
    <w:p w:rsidR="007D1958" w:rsidRDefault="007D1958" w:rsidP="007D1958">
      <w:pPr>
        <w:pStyle w:val="a6"/>
        <w:jc w:val="right"/>
        <w:rPr>
          <w:sz w:val="20"/>
        </w:rPr>
      </w:pPr>
      <w:r>
        <w:rPr>
          <w:sz w:val="20"/>
        </w:rPr>
        <w:t xml:space="preserve">_________________ </w:t>
      </w:r>
    </w:p>
    <w:p w:rsidR="007D1958" w:rsidRPr="00FE7749" w:rsidRDefault="007D1958" w:rsidP="007D1958">
      <w:pPr>
        <w:pStyle w:val="a6"/>
        <w:jc w:val="right"/>
        <w:rPr>
          <w:sz w:val="20"/>
        </w:rPr>
      </w:pPr>
      <w:r>
        <w:rPr>
          <w:sz w:val="20"/>
        </w:rPr>
        <w:t>Телекаев З.Р.</w:t>
      </w:r>
    </w:p>
    <w:p w:rsidR="00A36331" w:rsidRPr="006D74B2" w:rsidRDefault="00A36331" w:rsidP="00A36331">
      <w:pPr>
        <w:jc w:val="both"/>
      </w:pPr>
    </w:p>
    <w:p w:rsidR="00B74EC0" w:rsidRDefault="00B74EC0" w:rsidP="00B74EC0"/>
    <w:p w:rsidR="00396085" w:rsidRDefault="00A36331" w:rsidP="00A36331">
      <w:pPr>
        <w:jc w:val="center"/>
        <w:rPr>
          <w:b/>
          <w:sz w:val="28"/>
          <w:szCs w:val="28"/>
        </w:rPr>
      </w:pPr>
      <w:r w:rsidRPr="0067491F">
        <w:rPr>
          <w:b/>
          <w:sz w:val="28"/>
          <w:szCs w:val="28"/>
        </w:rPr>
        <w:t xml:space="preserve">Положение </w:t>
      </w:r>
    </w:p>
    <w:p w:rsidR="00B53A24" w:rsidRDefault="00A36331" w:rsidP="00A36331">
      <w:pPr>
        <w:jc w:val="center"/>
        <w:rPr>
          <w:b/>
          <w:sz w:val="28"/>
          <w:szCs w:val="28"/>
        </w:rPr>
      </w:pPr>
      <w:r w:rsidRPr="0067491F">
        <w:rPr>
          <w:b/>
          <w:sz w:val="28"/>
          <w:szCs w:val="28"/>
        </w:rPr>
        <w:t xml:space="preserve">об использовании сети Интернет </w:t>
      </w:r>
      <w:proofErr w:type="gramStart"/>
      <w:r w:rsidRPr="0067491F">
        <w:rPr>
          <w:b/>
          <w:sz w:val="28"/>
          <w:szCs w:val="28"/>
        </w:rPr>
        <w:t>в</w:t>
      </w:r>
      <w:proofErr w:type="gramEnd"/>
    </w:p>
    <w:p w:rsidR="00A36331" w:rsidRPr="0067491F" w:rsidRDefault="00F170BC" w:rsidP="00A36331">
      <w:pPr>
        <w:jc w:val="center"/>
        <w:rPr>
          <w:b/>
          <w:sz w:val="28"/>
          <w:szCs w:val="28"/>
        </w:rPr>
      </w:pPr>
      <w:r w:rsidRPr="00F170BC">
        <w:rPr>
          <w:b/>
          <w:sz w:val="28"/>
          <w:szCs w:val="28"/>
        </w:rPr>
        <w:t>МКОУ «Лицей №1  имени Героя Советского Союза Ю.А.Акаева»</w:t>
      </w:r>
      <w:r w:rsidR="00B53A24">
        <w:rPr>
          <w:b/>
          <w:sz w:val="28"/>
          <w:szCs w:val="28"/>
        </w:rPr>
        <w:t xml:space="preserve"> с. Султанянгиюрт Кизилюртовского района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</w:p>
    <w:p w:rsidR="00A36331" w:rsidRPr="00BF07FB" w:rsidRDefault="00A36331" w:rsidP="00A36331">
      <w:pPr>
        <w:jc w:val="both"/>
        <w:rPr>
          <w:b/>
        </w:rPr>
      </w:pPr>
      <w:r w:rsidRPr="00BF07FB">
        <w:rPr>
          <w:b/>
        </w:rPr>
        <w:t>1. Общие положения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1.1. Использование сети Интернет в образовательном учреждении направлено на решение задач учебно-воспитательного процесса. 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1.2. Настоящие Правила регулируют условия и порядок использования сети Интернет в образовательном учреждении (ОУ).</w:t>
      </w:r>
    </w:p>
    <w:p w:rsidR="00A36331" w:rsidRPr="006D74B2" w:rsidRDefault="00A36331" w:rsidP="00A36331">
      <w:pPr>
        <w:jc w:val="both"/>
      </w:pPr>
    </w:p>
    <w:p w:rsidR="00A36331" w:rsidRPr="00BF07FB" w:rsidRDefault="00A36331" w:rsidP="00A36331">
      <w:pPr>
        <w:jc w:val="both"/>
        <w:rPr>
          <w:b/>
        </w:rPr>
      </w:pPr>
    </w:p>
    <w:p w:rsidR="00A36331" w:rsidRPr="00BF07FB" w:rsidRDefault="00A36331" w:rsidP="00A36331">
      <w:pPr>
        <w:jc w:val="both"/>
        <w:rPr>
          <w:b/>
        </w:rPr>
      </w:pPr>
      <w:r w:rsidRPr="00BF07FB">
        <w:rPr>
          <w:b/>
        </w:rPr>
        <w:t>2. Организация использования сети Интернет в общеобразовательном учреждении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2.1. 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вводятся в действие приказом руководителя ОУ.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2.2. Правила использования сети Интернет разрабатываются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преподаватели других образовательных учреждений, имеющие опыт использования Интернета в образовательном процессе;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специалисты в области информационных технологий;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представители органов управления образованием;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— родители </w:t>
      </w:r>
      <w:proofErr w:type="gramStart"/>
      <w:r w:rsidRPr="006D74B2">
        <w:t>обучающихся</w:t>
      </w:r>
      <w:proofErr w:type="gramEnd"/>
      <w:r w:rsidRPr="006D74B2">
        <w:t xml:space="preserve">. 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2.3. При разработке правил использования сети Интернет педагогический совет руководствуется: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законодательством Российской Федерации;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— интересами </w:t>
      </w:r>
      <w:proofErr w:type="gramStart"/>
      <w:r w:rsidRPr="006D74B2">
        <w:t>обучающихся</w:t>
      </w:r>
      <w:proofErr w:type="gramEnd"/>
      <w:r w:rsidRPr="006D74B2">
        <w:t xml:space="preserve">; 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lastRenderedPageBreak/>
        <w:t>— целями образовательного процесса;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рекомендациями профильных органов и организаций в сфере классификации ресурсов Сети.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 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2.5. Педагогический совет ОУ: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принимает решение о разрешении/блокировании доступа к определенным ресурсам и (или) категориям ресурсов сети Интернет;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— определяет характер и объем информации, публикуемой на </w:t>
      </w:r>
      <w:proofErr w:type="spellStart"/>
      <w:r w:rsidRPr="006D74B2">
        <w:t>интернет-ресурсах</w:t>
      </w:r>
      <w:proofErr w:type="spellEnd"/>
      <w:r w:rsidRPr="006D74B2">
        <w:t xml:space="preserve"> ОУ;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2.6. Во время уроков и других занятий в рамках учебного плана контроль за использованием </w:t>
      </w:r>
      <w:proofErr w:type="gramStart"/>
      <w:r w:rsidRPr="006D74B2">
        <w:t>обучающимися</w:t>
      </w:r>
      <w:proofErr w:type="gramEnd"/>
      <w:r w:rsidRPr="006D74B2">
        <w:t xml:space="preserve"> сети Интернет осуществляет преподаватель, ведущий занятие.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При этом преподаватель: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— наблюдает за использованием компьютера и сети Интернет </w:t>
      </w:r>
      <w:proofErr w:type="gramStart"/>
      <w:r w:rsidRPr="006D74B2">
        <w:t>обучающимися</w:t>
      </w:r>
      <w:proofErr w:type="gramEnd"/>
      <w:r w:rsidRPr="006D74B2">
        <w:t>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принимает меры по пресечению попыток доступа к ресурсу/группе ресурсов, не совместимых с задачами образования.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2.7. Во время свободного доступа обучающихся к сети Интернет вне учебных занятий </w:t>
      </w:r>
      <w:proofErr w:type="gramStart"/>
      <w:r w:rsidRPr="006D74B2">
        <w:t>контроль за</w:t>
      </w:r>
      <w:proofErr w:type="gramEnd"/>
      <w:r w:rsidRPr="006D74B2">
        <w:t xml:space="preserve"> использованием ресурсов Интернета осуществляют работники ОУ, определенные приказом его руководителя. 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Работник образовательного учреждения: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— наблюдает за использованием компьютера и сети Интернет </w:t>
      </w:r>
      <w:proofErr w:type="gramStart"/>
      <w:r w:rsidRPr="006D74B2">
        <w:t>обучающимися</w:t>
      </w:r>
      <w:proofErr w:type="gramEnd"/>
      <w:r w:rsidRPr="006D74B2">
        <w:t>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принимает меры по пресечению попыток доступа к ресурсу/группе ресурсов, не совместимых с задачами образования;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— сообщает классному руководителю о преднамеренных попытках обучающегося осуществить доступ к ресурсам, не совместимым с задачами образования. 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2.8.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не является не совместимым с целями и задачами образования и воспитания. Проверка выполнения такого требования осуществляется с помощью специальных </w:t>
      </w:r>
      <w:r w:rsidRPr="006D74B2">
        <w:lastRenderedPageBreak/>
        <w:t xml:space="preserve">технических средств и программного обеспечения контекстной фильтрации, установленных в ОУ или предоставленных оператором услуг связи. 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2.9.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опасность обнаружения обучающимися ресурсов, содержание которых противоречит законодательству Российской Федерации и не совместимо с целями и задачами образовательного процесса.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Интернет-ресурсах ОУ. 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2.10. Отнесение определенных ресурсов и (или) категорий ресурсов к соответствующим группам, доступ к которым регулируется техническим средствами и программным обеспечением контекстной фильтрации, в соответствии с принятыми в ОУ правилами обеспечивается работником ОУ, назначенным его руководителем. 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2.11. Принципы размещения информации в Интернет-ресурсах ОУ призваны обеспечивать: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соблюдение действующего законодательства Российской Федерации, интересов и прав граждан;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защиту персональных данных обучающихся, преподавателей и сотрудников;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достоверность и корректность размещенной информации.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6D74B2">
        <w:t>интернет-ресурсах</w:t>
      </w:r>
      <w:proofErr w:type="spellEnd"/>
      <w:r w:rsidRPr="006D74B2">
        <w:t xml:space="preserve">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</w:t>
      </w:r>
      <w:proofErr w:type="spellStart"/>
      <w:r w:rsidRPr="006D74B2">
        <w:t>интернет-ресурсах</w:t>
      </w:r>
      <w:proofErr w:type="spellEnd"/>
      <w:r w:rsidRPr="006D74B2">
        <w:t xml:space="preserve"> только с письменного согласия лиц, чьи персональные данные размещаются.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2.13. 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2.14. При получении согласия на размещение персональных данных представитель ОУ обязан разъяснить возможные риски и последствия их размещения.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A36331" w:rsidRPr="00B153A6" w:rsidRDefault="00A36331" w:rsidP="00A36331">
      <w:pPr>
        <w:jc w:val="both"/>
        <w:rPr>
          <w:b/>
        </w:rPr>
      </w:pPr>
    </w:p>
    <w:p w:rsidR="00A36331" w:rsidRPr="00B153A6" w:rsidRDefault="00A36331" w:rsidP="00A36331">
      <w:pPr>
        <w:jc w:val="both"/>
        <w:rPr>
          <w:b/>
        </w:rPr>
      </w:pPr>
    </w:p>
    <w:p w:rsidR="00A36331" w:rsidRPr="00B153A6" w:rsidRDefault="00A36331" w:rsidP="00A36331">
      <w:pPr>
        <w:jc w:val="both"/>
        <w:rPr>
          <w:b/>
        </w:rPr>
      </w:pPr>
      <w:r w:rsidRPr="00B153A6">
        <w:rPr>
          <w:b/>
        </w:rPr>
        <w:t>3. Использование сети Интернет в образовательном учреждении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3.1. Использование сети Интернет в ОУ осуществляется, как правило, в целях образовательного процесса. 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3.2. 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— размещать собственную информацию в сети Интернет на </w:t>
      </w:r>
      <w:proofErr w:type="spellStart"/>
      <w:r w:rsidRPr="006D74B2">
        <w:t>интернет-ресурсах</w:t>
      </w:r>
      <w:proofErr w:type="spellEnd"/>
      <w:r w:rsidRPr="006D74B2">
        <w:t xml:space="preserve"> ОУ;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иметь учетную запись электронн</w:t>
      </w:r>
      <w:r w:rsidR="00B153A6">
        <w:t xml:space="preserve">ой почты на </w:t>
      </w:r>
      <w:proofErr w:type="spellStart"/>
      <w:r w:rsidR="00B153A6">
        <w:t>интернет-ресурсах</w:t>
      </w:r>
      <w:proofErr w:type="spellEnd"/>
      <w:r w:rsidRPr="006D74B2">
        <w:t>.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3.3. Обучающемуся запрещается: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осуществлять любые сделки через Интернет;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осуществлять загрузки файлов на компьютер ОУ без специального разрешения;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распространять оскорбительную, не соответствующую действительности, порочащую других лиц информацию, угрозы.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3.4. При случайном обнаружении ресурса, содержание которого не совместимо с целями образовательного процесса, </w:t>
      </w:r>
      <w:proofErr w:type="gramStart"/>
      <w:r w:rsidRPr="006D74B2">
        <w:t>обучающийся</w:t>
      </w:r>
      <w:proofErr w:type="gramEnd"/>
      <w:r w:rsidRPr="006D74B2">
        <w:t xml:space="preserve"> обязан незамедлительно сообщить об этом преподавателю, проводящему занятие. Преподаватель обязан зафиксировать интернет-адрес (URL) ресурса и время его обнаружения и сообщить об этом лицу, ответственному за работу Интернета и ограничение доступа.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Ответственный обязан: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принять информацию от преподавателя;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 xml:space="preserve">— направить информацию о </w:t>
      </w:r>
      <w:proofErr w:type="spellStart"/>
      <w:r w:rsidRPr="006D74B2">
        <w:t>некатегоризированном</w:t>
      </w:r>
      <w:proofErr w:type="spellEnd"/>
      <w:r w:rsidRPr="006D74B2"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в случае явного нарушения обнаруженным ресурсом законодательства Российской Федерации –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Передаваемая информация должна содержать: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интернет-адрес (URL) ресурса;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дату и время обнаружения;</w:t>
      </w:r>
    </w:p>
    <w:p w:rsidR="00A36331" w:rsidRPr="006D74B2" w:rsidRDefault="00A36331" w:rsidP="00A36331">
      <w:pPr>
        <w:jc w:val="both"/>
      </w:pPr>
    </w:p>
    <w:p w:rsidR="00A36331" w:rsidRPr="006D74B2" w:rsidRDefault="00A36331" w:rsidP="00A36331">
      <w:pPr>
        <w:jc w:val="both"/>
      </w:pPr>
      <w:r w:rsidRPr="006D74B2">
        <w:t>— информацию об установленных в ОУ технических средствах технического ограничения доступа к информации.</w:t>
      </w:r>
    </w:p>
    <w:p w:rsidR="00A36331" w:rsidRDefault="00A36331"/>
    <w:sectPr w:rsidR="00A36331" w:rsidSect="00F1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36331"/>
    <w:rsid w:val="00396085"/>
    <w:rsid w:val="003F1C45"/>
    <w:rsid w:val="0067491F"/>
    <w:rsid w:val="007D1958"/>
    <w:rsid w:val="00A36331"/>
    <w:rsid w:val="00B153A6"/>
    <w:rsid w:val="00B53A24"/>
    <w:rsid w:val="00B74EC0"/>
    <w:rsid w:val="00BA7FD4"/>
    <w:rsid w:val="00BF07FB"/>
    <w:rsid w:val="00CA6E80"/>
    <w:rsid w:val="00D36B97"/>
    <w:rsid w:val="00D519A0"/>
    <w:rsid w:val="00DB1C49"/>
    <w:rsid w:val="00DD7D32"/>
    <w:rsid w:val="00F14CCB"/>
    <w:rsid w:val="00F1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C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085"/>
    <w:rPr>
      <w:color w:val="0000FF"/>
      <w:u w:val="single"/>
    </w:rPr>
  </w:style>
  <w:style w:type="paragraph" w:styleId="a4">
    <w:name w:val="Balloon Text"/>
    <w:basedOn w:val="a"/>
    <w:link w:val="a5"/>
    <w:rsid w:val="003960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9608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D1958"/>
    <w:pPr>
      <w:spacing w:after="120"/>
    </w:pPr>
  </w:style>
  <w:style w:type="character" w:customStyle="1" w:styleId="a7">
    <w:name w:val="Основной текст Знак"/>
    <w:basedOn w:val="a0"/>
    <w:link w:val="a6"/>
    <w:rsid w:val="007D19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 №________  от __________</vt:lpstr>
    </vt:vector>
  </TitlesOfParts>
  <Company>MoBIL GROUP</Company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№________  от __________</dc:title>
  <dc:creator>gorokhova</dc:creator>
  <cp:lastModifiedBy>1212</cp:lastModifiedBy>
  <cp:revision>10</cp:revision>
  <cp:lastPrinted>2024-05-14T15:44:00Z</cp:lastPrinted>
  <dcterms:created xsi:type="dcterms:W3CDTF">2013-11-05T18:39:00Z</dcterms:created>
  <dcterms:modified xsi:type="dcterms:W3CDTF">2024-05-14T15:46:00Z</dcterms:modified>
</cp:coreProperties>
</file>